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2177" w:rsidRDefault="003E697F">
      <w:pPr>
        <w:spacing w:before="240" w:after="360"/>
        <w:jc w:val="center"/>
        <w:rPr>
          <w:rStyle w:val="Titredulivre"/>
          <w:i w:val="0"/>
          <w:sz w:val="32"/>
          <w:szCs w:val="32"/>
        </w:rPr>
      </w:pPr>
      <w:r>
        <w:t xml:space="preserve"> </w:t>
      </w:r>
      <w:r>
        <w:rPr>
          <w:rStyle w:val="Titredulivre"/>
          <w:i w:val="0"/>
          <w:sz w:val="32"/>
          <w:szCs w:val="32"/>
        </w:rPr>
        <w:t>CE1D mathématiques 2020 : fiche d’information pour l’enseignant</w:t>
      </w:r>
    </w:p>
    <w:p w:rsidR="000F2177" w:rsidRDefault="003E697F">
      <w:r>
        <w:rPr>
          <w:b/>
        </w:rPr>
        <w:t>Organisation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798"/>
        <w:gridCol w:w="1701"/>
        <w:gridCol w:w="1701"/>
        <w:gridCol w:w="1701"/>
        <w:gridCol w:w="1701"/>
      </w:tblGrid>
      <w:tr w:rsidR="000F2177">
        <w:trPr>
          <w:trHeight w:val="386"/>
          <w:jc w:val="center"/>
        </w:trPr>
        <w:tc>
          <w:tcPr>
            <w:tcW w:w="1645" w:type="dxa"/>
            <w:gridSpan w:val="2"/>
            <w:tcBorders>
              <w:top w:val="nil"/>
              <w:left w:val="nil"/>
              <w:bottom w:val="single" w:sz="8" w:space="0" w:color="auto"/>
              <w:right w:val="single" w:sz="12" w:space="0" w:color="auto"/>
            </w:tcBorders>
            <w:shd w:val="clear" w:color="auto" w:fill="auto"/>
            <w:vAlign w:val="center"/>
          </w:tcPr>
          <w:p w:rsidR="000F2177" w:rsidRDefault="000F2177">
            <w:pPr>
              <w:spacing w:after="0"/>
              <w:jc w:val="center"/>
              <w:rPr>
                <w:rFonts w:ascii="Calibri" w:eastAsia="Calibri" w:hAnsi="Calibri" w:cs="Calibri"/>
                <w:b/>
                <w:sz w:val="18"/>
                <w:szCs w:val="18"/>
                <w:highlight w:val="yellow"/>
              </w:rPr>
            </w:pPr>
          </w:p>
        </w:tc>
        <w:tc>
          <w:tcPr>
            <w:tcW w:w="1701" w:type="dxa"/>
            <w:tcBorders>
              <w:top w:val="single" w:sz="8" w:space="0" w:color="auto"/>
              <w:left w:val="single" w:sz="12" w:space="0" w:color="auto"/>
              <w:bottom w:val="single" w:sz="8" w:space="0" w:color="auto"/>
              <w:right w:val="single" w:sz="8" w:space="0" w:color="auto"/>
            </w:tcBorders>
            <w:shd w:val="clear" w:color="auto" w:fill="808080"/>
            <w:vAlign w:val="center"/>
          </w:tcPr>
          <w:p w:rsidR="000F2177" w:rsidRDefault="003E697F">
            <w:pPr>
              <w:spacing w:after="0" w:line="240" w:lineRule="auto"/>
              <w:jc w:val="center"/>
              <w:rPr>
                <w:rFonts w:ascii="Calibri" w:eastAsia="Calibri" w:hAnsi="Calibri" w:cs="Calibri"/>
                <w:b/>
                <w:color w:val="FFFFFF"/>
                <w:sz w:val="18"/>
                <w:szCs w:val="18"/>
                <w:lang w:val="fr-FR" w:eastAsia="fr-FR"/>
              </w:rPr>
            </w:pPr>
            <w:r>
              <w:rPr>
                <w:rFonts w:ascii="Calibri" w:eastAsia="Calibri" w:hAnsi="Calibri" w:cs="Calibri"/>
                <w:b/>
                <w:color w:val="FFFFFF"/>
                <w:sz w:val="18"/>
                <w:szCs w:val="18"/>
                <w:lang w:val="fr-FR" w:eastAsia="fr-FR"/>
              </w:rPr>
              <w:t>Mardi 16/6</w:t>
            </w:r>
          </w:p>
        </w:tc>
        <w:tc>
          <w:tcPr>
            <w:tcW w:w="1701" w:type="dxa"/>
            <w:tcBorders>
              <w:top w:val="single" w:sz="8" w:space="0" w:color="auto"/>
              <w:left w:val="single" w:sz="8" w:space="0" w:color="auto"/>
              <w:bottom w:val="single" w:sz="8" w:space="0" w:color="auto"/>
              <w:right w:val="single" w:sz="8" w:space="0" w:color="auto"/>
            </w:tcBorders>
            <w:shd w:val="clear" w:color="auto" w:fill="808080"/>
            <w:vAlign w:val="center"/>
          </w:tcPr>
          <w:p w:rsidR="000F2177" w:rsidRDefault="003E697F">
            <w:pPr>
              <w:spacing w:after="0" w:line="240" w:lineRule="auto"/>
              <w:jc w:val="center"/>
              <w:rPr>
                <w:rFonts w:ascii="Calibri" w:eastAsia="Calibri" w:hAnsi="Calibri" w:cs="Calibri"/>
                <w:b/>
                <w:color w:val="FFFFFF"/>
                <w:sz w:val="18"/>
                <w:szCs w:val="18"/>
                <w:lang w:val="fr-FR" w:eastAsia="fr-FR"/>
              </w:rPr>
            </w:pPr>
            <w:r>
              <w:rPr>
                <w:rFonts w:ascii="Calibri" w:eastAsia="Calibri" w:hAnsi="Calibri" w:cs="Calibri"/>
                <w:b/>
                <w:color w:val="FFFFFF"/>
                <w:sz w:val="18"/>
                <w:szCs w:val="18"/>
                <w:lang w:val="fr-FR" w:eastAsia="fr-FR"/>
              </w:rPr>
              <w:t>Mercredi 17/6</w:t>
            </w:r>
          </w:p>
        </w:tc>
        <w:tc>
          <w:tcPr>
            <w:tcW w:w="1701" w:type="dxa"/>
            <w:tcBorders>
              <w:top w:val="single" w:sz="8" w:space="0" w:color="auto"/>
              <w:left w:val="single" w:sz="8" w:space="0" w:color="auto"/>
              <w:bottom w:val="single" w:sz="8" w:space="0" w:color="auto"/>
              <w:right w:val="single" w:sz="8" w:space="0" w:color="auto"/>
            </w:tcBorders>
            <w:shd w:val="clear" w:color="auto" w:fill="808080"/>
            <w:vAlign w:val="center"/>
          </w:tcPr>
          <w:p w:rsidR="000F2177" w:rsidRDefault="003E697F">
            <w:pPr>
              <w:spacing w:after="0" w:line="240" w:lineRule="auto"/>
              <w:jc w:val="center"/>
              <w:rPr>
                <w:rFonts w:ascii="Calibri" w:eastAsia="Calibri" w:hAnsi="Calibri" w:cs="Calibri"/>
                <w:b/>
                <w:color w:val="FFFFFF"/>
                <w:sz w:val="18"/>
                <w:szCs w:val="18"/>
                <w:lang w:val="fr-FR" w:eastAsia="fr-FR"/>
              </w:rPr>
            </w:pPr>
            <w:r>
              <w:rPr>
                <w:rFonts w:ascii="Calibri" w:eastAsia="Calibri" w:hAnsi="Calibri" w:cs="Calibri"/>
                <w:b/>
                <w:color w:val="FFFFFF"/>
                <w:sz w:val="18"/>
                <w:szCs w:val="18"/>
                <w:lang w:val="fr-FR" w:eastAsia="fr-FR"/>
              </w:rPr>
              <w:t>Jeudi 18/6</w:t>
            </w:r>
          </w:p>
        </w:tc>
        <w:tc>
          <w:tcPr>
            <w:tcW w:w="1701" w:type="dxa"/>
            <w:tcBorders>
              <w:top w:val="single" w:sz="8" w:space="0" w:color="auto"/>
              <w:left w:val="single" w:sz="8" w:space="0" w:color="auto"/>
              <w:bottom w:val="single" w:sz="8" w:space="0" w:color="auto"/>
              <w:right w:val="single" w:sz="8" w:space="0" w:color="auto"/>
            </w:tcBorders>
            <w:shd w:val="clear" w:color="auto" w:fill="808080"/>
            <w:vAlign w:val="center"/>
          </w:tcPr>
          <w:p w:rsidR="000F2177" w:rsidRDefault="003E697F">
            <w:pPr>
              <w:spacing w:after="0" w:line="240" w:lineRule="auto"/>
              <w:jc w:val="center"/>
              <w:rPr>
                <w:rFonts w:ascii="Calibri" w:eastAsia="Calibri" w:hAnsi="Calibri" w:cs="Calibri"/>
                <w:b/>
                <w:color w:val="FFFFFF"/>
                <w:sz w:val="18"/>
                <w:szCs w:val="18"/>
                <w:lang w:val="fr-FR" w:eastAsia="fr-FR"/>
              </w:rPr>
            </w:pPr>
            <w:r>
              <w:rPr>
                <w:rFonts w:ascii="Calibri" w:eastAsia="Calibri" w:hAnsi="Calibri" w:cs="Calibri"/>
                <w:b/>
                <w:color w:val="FFFFFF"/>
                <w:sz w:val="18"/>
                <w:szCs w:val="18"/>
                <w:lang w:val="fr-FR" w:eastAsia="fr-FR"/>
              </w:rPr>
              <w:t>Vendredi 19/6</w:t>
            </w:r>
          </w:p>
        </w:tc>
      </w:tr>
      <w:tr w:rsidR="000F2177">
        <w:trPr>
          <w:trHeight w:val="302"/>
          <w:jc w:val="center"/>
        </w:trPr>
        <w:tc>
          <w:tcPr>
            <w:tcW w:w="847" w:type="dxa"/>
            <w:vMerge w:val="restart"/>
            <w:tcBorders>
              <w:top w:val="single" w:sz="8" w:space="0" w:color="auto"/>
              <w:left w:val="single" w:sz="8" w:space="0" w:color="auto"/>
              <w:right w:val="single" w:sz="8" w:space="0" w:color="auto"/>
            </w:tcBorders>
            <w:shd w:val="clear" w:color="auto" w:fill="auto"/>
            <w:vAlign w:val="center"/>
          </w:tcPr>
          <w:p w:rsidR="000F2177" w:rsidRDefault="003E697F">
            <w:pPr>
              <w:spacing w:after="0"/>
              <w:jc w:val="center"/>
              <w:rPr>
                <w:rFonts w:ascii="Calibri" w:eastAsia="Calibri" w:hAnsi="Calibri" w:cs="Calibri"/>
                <w:b/>
                <w:sz w:val="18"/>
                <w:szCs w:val="18"/>
              </w:rPr>
            </w:pPr>
            <w:r>
              <w:rPr>
                <w:rFonts w:ascii="Calibri" w:eastAsia="Calibri" w:hAnsi="Calibri" w:cs="Calibri"/>
                <w:b/>
                <w:sz w:val="18"/>
                <w:szCs w:val="18"/>
              </w:rPr>
              <w:t>Matinée</w:t>
            </w: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rsidR="000F2177" w:rsidRDefault="003E697F">
            <w:pPr>
              <w:spacing w:after="0"/>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val="restart"/>
            <w:tcBorders>
              <w:top w:val="single" w:sz="8" w:space="0" w:color="auto"/>
              <w:left w:val="single" w:sz="8" w:space="0" w:color="auto"/>
              <w:right w:val="single" w:sz="8" w:space="0" w:color="auto"/>
            </w:tcBorders>
            <w:shd w:val="clear" w:color="auto" w:fill="auto"/>
            <w:vAlign w:val="center"/>
          </w:tcPr>
          <w:p w:rsidR="000F2177" w:rsidRPr="005A2D65" w:rsidRDefault="003E697F">
            <w:pPr>
              <w:spacing w:after="0" w:line="240" w:lineRule="auto"/>
              <w:jc w:val="center"/>
              <w:rPr>
                <w:rFonts w:ascii="Calibri" w:eastAsia="Calibri" w:hAnsi="Calibri" w:cs="Calibri"/>
                <w:b/>
                <w:sz w:val="18"/>
                <w:szCs w:val="18"/>
                <w:lang w:val="fr-FR" w:eastAsia="fr-FR"/>
              </w:rPr>
            </w:pPr>
            <w:r w:rsidRPr="005A2D65">
              <w:rPr>
                <w:rFonts w:ascii="Calibri" w:eastAsia="Calibri" w:hAnsi="Calibri" w:cs="Calibri"/>
                <w:b/>
                <w:sz w:val="18"/>
                <w:szCs w:val="18"/>
                <w:lang w:val="fr-FR" w:eastAsia="fr-FR"/>
              </w:rPr>
              <w:t>Mathématiques</w:t>
            </w:r>
          </w:p>
        </w:tc>
        <w:tc>
          <w:tcPr>
            <w:tcW w:w="1701" w:type="dxa"/>
            <w:vMerge w:val="restart"/>
            <w:tcBorders>
              <w:top w:val="single" w:sz="8" w:space="0" w:color="auto"/>
              <w:left w:val="single" w:sz="8" w:space="0" w:color="auto"/>
              <w:right w:val="single" w:sz="8" w:space="0" w:color="auto"/>
            </w:tcBorders>
            <w:shd w:val="clear" w:color="auto" w:fill="auto"/>
            <w:vAlign w:val="center"/>
          </w:tcPr>
          <w:p w:rsidR="000F2177" w:rsidRDefault="003E697F">
            <w:pPr>
              <w:spacing w:after="0" w:line="240" w:lineRule="auto"/>
              <w:jc w:val="center"/>
              <w:rPr>
                <w:rFonts w:ascii="Calibri" w:eastAsia="Calibri" w:hAnsi="Calibri" w:cs="Calibri"/>
                <w:color w:val="AEAAAA" w:themeColor="background2" w:themeShade="BF"/>
                <w:sz w:val="18"/>
                <w:szCs w:val="18"/>
                <w:lang w:val="fr-FR" w:eastAsia="fr-FR"/>
              </w:rPr>
            </w:pPr>
            <w:r>
              <w:rPr>
                <w:rFonts w:ascii="Calibri" w:eastAsia="Calibri" w:hAnsi="Calibri" w:cs="Calibri"/>
                <w:color w:val="AEAAAA" w:themeColor="background2" w:themeShade="BF"/>
                <w:sz w:val="18"/>
                <w:szCs w:val="18"/>
                <w:lang w:val="fr-FR" w:eastAsia="fr-FR"/>
              </w:rPr>
              <w:t>Sciences</w:t>
            </w:r>
          </w:p>
        </w:tc>
        <w:tc>
          <w:tcPr>
            <w:tcW w:w="1701" w:type="dxa"/>
            <w:vMerge w:val="restart"/>
            <w:tcBorders>
              <w:top w:val="single" w:sz="8" w:space="0" w:color="auto"/>
              <w:left w:val="single" w:sz="8" w:space="0" w:color="auto"/>
              <w:right w:val="single" w:sz="8" w:space="0" w:color="auto"/>
            </w:tcBorders>
            <w:shd w:val="clear" w:color="auto" w:fill="auto"/>
            <w:vAlign w:val="center"/>
          </w:tcPr>
          <w:p w:rsidR="000F2177" w:rsidRPr="005A2D65" w:rsidRDefault="003E697F">
            <w:pPr>
              <w:spacing w:after="0" w:line="240" w:lineRule="auto"/>
              <w:jc w:val="center"/>
              <w:rPr>
                <w:rFonts w:ascii="Calibri" w:eastAsia="Calibri" w:hAnsi="Calibri" w:cs="Calibri"/>
                <w:color w:val="AEAAAA" w:themeColor="background2" w:themeShade="BF"/>
                <w:sz w:val="18"/>
                <w:szCs w:val="18"/>
                <w:lang w:val="fr-FR" w:eastAsia="fr-FR"/>
              </w:rPr>
            </w:pPr>
            <w:r w:rsidRPr="005A2D65">
              <w:rPr>
                <w:rFonts w:ascii="Calibri" w:eastAsia="Calibri" w:hAnsi="Calibri" w:cs="Calibri"/>
                <w:color w:val="A6A6A6" w:themeColor="background1" w:themeShade="A6"/>
                <w:sz w:val="18"/>
                <w:szCs w:val="18"/>
                <w:lang w:val="fr-FR" w:eastAsia="fr-FR"/>
              </w:rPr>
              <w:t>Français</w:t>
            </w:r>
          </w:p>
        </w:tc>
        <w:tc>
          <w:tcPr>
            <w:tcW w:w="1701" w:type="dxa"/>
            <w:vMerge w:val="restart"/>
            <w:tcBorders>
              <w:top w:val="single" w:sz="8" w:space="0" w:color="auto"/>
              <w:left w:val="single" w:sz="8" w:space="0" w:color="auto"/>
              <w:bottom w:val="single" w:sz="12" w:space="0" w:color="auto"/>
              <w:right w:val="single" w:sz="8" w:space="0" w:color="auto"/>
            </w:tcBorders>
            <w:shd w:val="clear" w:color="auto" w:fill="auto"/>
            <w:vAlign w:val="center"/>
          </w:tcPr>
          <w:p w:rsidR="00F678BF" w:rsidRDefault="00F678BF" w:rsidP="00F678BF">
            <w:pPr>
              <w:spacing w:after="0" w:line="240" w:lineRule="auto"/>
              <w:jc w:val="center"/>
              <w:rPr>
                <w:rFonts w:ascii="Calibri" w:eastAsia="Calibri" w:hAnsi="Calibri" w:cs="Calibri"/>
                <w:color w:val="AEAAAA" w:themeColor="background2" w:themeShade="BF"/>
                <w:sz w:val="18"/>
                <w:szCs w:val="18"/>
                <w:lang w:val="fr-FR" w:eastAsia="fr-FR"/>
              </w:rPr>
            </w:pPr>
            <w:r>
              <w:rPr>
                <w:rFonts w:ascii="Calibri" w:eastAsia="Calibri" w:hAnsi="Calibri" w:cs="Calibri"/>
                <w:color w:val="AEAAAA" w:themeColor="background2" w:themeShade="BF"/>
                <w:sz w:val="18"/>
                <w:szCs w:val="18"/>
                <w:lang w:val="fr-FR" w:eastAsia="fr-FR"/>
              </w:rPr>
              <w:t>Langues modernes</w:t>
            </w:r>
          </w:p>
          <w:p w:rsidR="000F2177" w:rsidRDefault="00F678BF" w:rsidP="00F678BF">
            <w:pPr>
              <w:spacing w:after="0" w:line="240" w:lineRule="auto"/>
              <w:jc w:val="center"/>
              <w:rPr>
                <w:rFonts w:ascii="Calibri" w:eastAsia="Calibri" w:hAnsi="Calibri" w:cs="Calibri"/>
                <w:color w:val="AEAAAA" w:themeColor="background2" w:themeShade="BF"/>
                <w:sz w:val="18"/>
                <w:szCs w:val="18"/>
                <w:lang w:val="fr-FR" w:eastAsia="fr-FR"/>
              </w:rPr>
            </w:pPr>
            <w:r>
              <w:rPr>
                <w:rFonts w:ascii="Calibri" w:eastAsia="Calibri" w:hAnsi="Calibri" w:cs="Calibri"/>
                <w:color w:val="AEAAAA" w:themeColor="background2" w:themeShade="BF"/>
                <w:sz w:val="18"/>
                <w:szCs w:val="18"/>
                <w:lang w:val="fr-FR" w:eastAsia="fr-FR"/>
              </w:rPr>
              <w:t>Partie écrite</w:t>
            </w:r>
          </w:p>
        </w:tc>
      </w:tr>
      <w:tr w:rsidR="000F2177">
        <w:trPr>
          <w:trHeight w:val="255"/>
          <w:jc w:val="center"/>
        </w:trPr>
        <w:tc>
          <w:tcPr>
            <w:tcW w:w="847" w:type="dxa"/>
            <w:vMerge/>
            <w:tcBorders>
              <w:left w:val="single" w:sz="8" w:space="0" w:color="auto"/>
              <w:right w:val="single" w:sz="8" w:space="0" w:color="auto"/>
            </w:tcBorders>
            <w:shd w:val="clear" w:color="auto" w:fill="auto"/>
            <w:vAlign w:val="center"/>
          </w:tcPr>
          <w:p w:rsidR="000F2177" w:rsidRDefault="000F2177">
            <w:pPr>
              <w:spacing w:after="0"/>
              <w:jc w:val="center"/>
              <w:rPr>
                <w:rFonts w:ascii="Calibri" w:eastAsia="Calibri" w:hAnsi="Calibri" w:cs="Calibri"/>
                <w:b/>
                <w:sz w:val="18"/>
                <w:szCs w:val="18"/>
              </w:rPr>
            </w:pP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rsidR="000F2177" w:rsidRDefault="003E697F">
            <w:pPr>
              <w:spacing w:after="0"/>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tcBorders>
              <w:left w:val="single" w:sz="8" w:space="0" w:color="auto"/>
              <w:bottom w:val="single" w:sz="8" w:space="0" w:color="auto"/>
              <w:right w:val="single" w:sz="8" w:space="0" w:color="auto"/>
            </w:tcBorders>
            <w:shd w:val="clear" w:color="auto" w:fill="auto"/>
            <w:vAlign w:val="center"/>
          </w:tcPr>
          <w:p w:rsidR="000F2177" w:rsidRDefault="000F2177">
            <w:pPr>
              <w:spacing w:after="0"/>
              <w:jc w:val="center"/>
              <w:rPr>
                <w:rFonts w:ascii="Calibri" w:eastAsia="Calibri" w:hAnsi="Calibri" w:cs="Calibri"/>
                <w:b/>
                <w:sz w:val="18"/>
                <w:szCs w:val="18"/>
              </w:rPr>
            </w:pPr>
          </w:p>
        </w:tc>
        <w:tc>
          <w:tcPr>
            <w:tcW w:w="1701" w:type="dxa"/>
            <w:vMerge/>
            <w:tcBorders>
              <w:left w:val="single" w:sz="8" w:space="0" w:color="auto"/>
              <w:bottom w:val="single" w:sz="8" w:space="0" w:color="auto"/>
              <w:right w:val="single" w:sz="8" w:space="0" w:color="auto"/>
            </w:tcBorders>
            <w:shd w:val="clear" w:color="auto" w:fill="auto"/>
            <w:vAlign w:val="center"/>
          </w:tcPr>
          <w:p w:rsidR="000F2177" w:rsidRDefault="000F2177">
            <w:pPr>
              <w:spacing w:after="0"/>
              <w:jc w:val="center"/>
              <w:rPr>
                <w:rFonts w:ascii="Calibri" w:eastAsia="Calibri" w:hAnsi="Calibri" w:cs="Calibri"/>
                <w:b/>
                <w:sz w:val="18"/>
                <w:szCs w:val="18"/>
              </w:rPr>
            </w:pPr>
          </w:p>
        </w:tc>
        <w:tc>
          <w:tcPr>
            <w:tcW w:w="1701" w:type="dxa"/>
            <w:vMerge/>
            <w:tcBorders>
              <w:left w:val="single" w:sz="8" w:space="0" w:color="auto"/>
              <w:bottom w:val="single" w:sz="8" w:space="0" w:color="auto"/>
              <w:right w:val="single" w:sz="8" w:space="0" w:color="auto"/>
            </w:tcBorders>
            <w:shd w:val="clear" w:color="auto" w:fill="auto"/>
            <w:vAlign w:val="center"/>
          </w:tcPr>
          <w:p w:rsidR="000F2177" w:rsidRDefault="000F2177">
            <w:pPr>
              <w:spacing w:after="0"/>
              <w:jc w:val="center"/>
              <w:rPr>
                <w:rFonts w:ascii="Calibri" w:eastAsia="Calibri" w:hAnsi="Calibri" w:cs="Calibri"/>
                <w:b/>
                <w:sz w:val="18"/>
                <w:szCs w:val="18"/>
              </w:rPr>
            </w:pPr>
          </w:p>
        </w:tc>
        <w:tc>
          <w:tcPr>
            <w:tcW w:w="1701" w:type="dxa"/>
            <w:vMerge/>
            <w:tcBorders>
              <w:top w:val="single" w:sz="12" w:space="0" w:color="auto"/>
              <w:left w:val="single" w:sz="8" w:space="0" w:color="auto"/>
              <w:bottom w:val="single" w:sz="8" w:space="0" w:color="auto"/>
              <w:right w:val="single" w:sz="8" w:space="0" w:color="auto"/>
            </w:tcBorders>
            <w:shd w:val="clear" w:color="auto" w:fill="auto"/>
            <w:vAlign w:val="center"/>
          </w:tcPr>
          <w:p w:rsidR="000F2177" w:rsidRDefault="000F2177">
            <w:pPr>
              <w:spacing w:after="0"/>
              <w:jc w:val="center"/>
              <w:rPr>
                <w:rFonts w:ascii="Calibri" w:eastAsia="Calibri" w:hAnsi="Calibri" w:cs="Calibri"/>
                <w:b/>
                <w:sz w:val="18"/>
                <w:szCs w:val="18"/>
              </w:rPr>
            </w:pPr>
          </w:p>
        </w:tc>
      </w:tr>
      <w:tr w:rsidR="000F2177">
        <w:trPr>
          <w:trHeight w:val="277"/>
          <w:jc w:val="center"/>
        </w:trPr>
        <w:tc>
          <w:tcPr>
            <w:tcW w:w="847" w:type="dxa"/>
            <w:vMerge/>
            <w:tcBorders>
              <w:left w:val="single" w:sz="8" w:space="0" w:color="auto"/>
              <w:right w:val="single" w:sz="8" w:space="0" w:color="auto"/>
            </w:tcBorders>
            <w:shd w:val="clear" w:color="auto" w:fill="auto"/>
            <w:vAlign w:val="center"/>
          </w:tcPr>
          <w:p w:rsidR="000F2177" w:rsidRDefault="000F2177">
            <w:pPr>
              <w:spacing w:after="0"/>
              <w:jc w:val="center"/>
              <w:rPr>
                <w:rFonts w:ascii="Calibri" w:eastAsia="Calibri" w:hAnsi="Calibri" w:cs="Calibri"/>
                <w:b/>
                <w:sz w:val="18"/>
                <w:szCs w:val="18"/>
              </w:rPr>
            </w:pPr>
          </w:p>
        </w:tc>
        <w:tc>
          <w:tcPr>
            <w:tcW w:w="7602" w:type="dxa"/>
            <w:gridSpan w:val="5"/>
            <w:tcBorders>
              <w:top w:val="single" w:sz="8" w:space="0" w:color="auto"/>
              <w:left w:val="single" w:sz="8" w:space="0" w:color="auto"/>
              <w:bottom w:val="single" w:sz="8" w:space="0" w:color="auto"/>
              <w:right w:val="single" w:sz="8" w:space="0" w:color="auto"/>
            </w:tcBorders>
            <w:shd w:val="clear" w:color="auto" w:fill="BFBFBF"/>
            <w:vAlign w:val="center"/>
          </w:tcPr>
          <w:p w:rsidR="000F2177" w:rsidRDefault="003E697F">
            <w:pPr>
              <w:spacing w:after="0"/>
              <w:jc w:val="center"/>
              <w:rPr>
                <w:rFonts w:ascii="Calibri" w:eastAsia="Calibri" w:hAnsi="Calibri" w:cs="Calibri"/>
                <w:b/>
                <w:i/>
                <w:sz w:val="18"/>
                <w:szCs w:val="18"/>
              </w:rPr>
            </w:pPr>
            <w:r>
              <w:rPr>
                <w:rFonts w:ascii="Calibri" w:eastAsia="Calibri" w:hAnsi="Calibri" w:cs="Calibri"/>
                <w:b/>
                <w:i/>
                <w:sz w:val="18"/>
                <w:szCs w:val="18"/>
              </w:rPr>
              <w:t>Pause</w:t>
            </w:r>
          </w:p>
        </w:tc>
      </w:tr>
      <w:tr w:rsidR="000F2177">
        <w:trPr>
          <w:trHeight w:val="280"/>
          <w:jc w:val="center"/>
        </w:trPr>
        <w:tc>
          <w:tcPr>
            <w:tcW w:w="847" w:type="dxa"/>
            <w:vMerge/>
            <w:tcBorders>
              <w:left w:val="single" w:sz="8" w:space="0" w:color="auto"/>
              <w:right w:val="single" w:sz="8" w:space="0" w:color="auto"/>
            </w:tcBorders>
            <w:shd w:val="clear" w:color="auto" w:fill="auto"/>
            <w:vAlign w:val="center"/>
          </w:tcPr>
          <w:p w:rsidR="000F2177" w:rsidRDefault="000F2177">
            <w:pPr>
              <w:spacing w:after="0"/>
              <w:jc w:val="center"/>
              <w:rPr>
                <w:rFonts w:ascii="Calibri" w:eastAsia="Calibri" w:hAnsi="Calibri" w:cs="Calibri"/>
                <w:b/>
                <w:sz w:val="18"/>
                <w:szCs w:val="18"/>
              </w:rPr>
            </w:pP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rsidR="000F2177" w:rsidRDefault="003E697F">
            <w:pPr>
              <w:spacing w:after="0"/>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val="restart"/>
            <w:tcBorders>
              <w:top w:val="single" w:sz="8" w:space="0" w:color="auto"/>
              <w:left w:val="single" w:sz="8" w:space="0" w:color="auto"/>
              <w:right w:val="single" w:sz="8" w:space="0" w:color="auto"/>
            </w:tcBorders>
            <w:shd w:val="clear" w:color="auto" w:fill="auto"/>
            <w:vAlign w:val="center"/>
          </w:tcPr>
          <w:p w:rsidR="000F2177" w:rsidRPr="005A2D65" w:rsidRDefault="003E697F">
            <w:pPr>
              <w:spacing w:after="0" w:line="240" w:lineRule="auto"/>
              <w:jc w:val="center"/>
              <w:rPr>
                <w:rFonts w:ascii="Calibri" w:eastAsia="Calibri" w:hAnsi="Calibri" w:cs="Calibri"/>
                <w:b/>
                <w:sz w:val="18"/>
                <w:szCs w:val="18"/>
                <w:lang w:val="fr-FR" w:eastAsia="fr-FR"/>
              </w:rPr>
            </w:pPr>
            <w:r w:rsidRPr="005A2D65">
              <w:rPr>
                <w:rFonts w:ascii="Calibri" w:eastAsia="Calibri" w:hAnsi="Calibri" w:cs="Calibri"/>
                <w:b/>
                <w:sz w:val="18"/>
                <w:szCs w:val="18"/>
                <w:lang w:val="fr-FR" w:eastAsia="fr-FR"/>
              </w:rPr>
              <w:t>Mathématiques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0F2177" w:rsidRDefault="003E697F">
            <w:pPr>
              <w:spacing w:after="0" w:line="240" w:lineRule="auto"/>
              <w:jc w:val="center"/>
              <w:rPr>
                <w:rFonts w:ascii="Calibri" w:eastAsia="Calibri" w:hAnsi="Calibri" w:cs="Calibri"/>
                <w:color w:val="AEAAAA" w:themeColor="background2" w:themeShade="BF"/>
                <w:sz w:val="18"/>
                <w:szCs w:val="18"/>
                <w:lang w:val="fr-FR" w:eastAsia="fr-FR"/>
              </w:rPr>
            </w:pPr>
            <w:r>
              <w:rPr>
                <w:rFonts w:ascii="Calibri" w:eastAsia="Calibri" w:hAnsi="Calibri" w:cs="Calibri"/>
                <w:color w:val="AEAAAA" w:themeColor="background2" w:themeShade="BF"/>
                <w:sz w:val="18"/>
                <w:szCs w:val="18"/>
                <w:lang w:val="fr-FR" w:eastAsia="fr-FR"/>
              </w:rPr>
              <w:t>Sciences</w:t>
            </w:r>
          </w:p>
        </w:tc>
        <w:tc>
          <w:tcPr>
            <w:tcW w:w="1701" w:type="dxa"/>
            <w:vMerge w:val="restart"/>
            <w:tcBorders>
              <w:top w:val="single" w:sz="8" w:space="0" w:color="auto"/>
              <w:left w:val="single" w:sz="8" w:space="0" w:color="auto"/>
              <w:right w:val="single" w:sz="8" w:space="0" w:color="auto"/>
            </w:tcBorders>
            <w:shd w:val="clear" w:color="auto" w:fill="auto"/>
            <w:vAlign w:val="center"/>
          </w:tcPr>
          <w:p w:rsidR="000F2177" w:rsidRPr="005A2D65" w:rsidRDefault="003E697F">
            <w:pPr>
              <w:spacing w:after="0" w:line="240" w:lineRule="auto"/>
              <w:jc w:val="center"/>
              <w:rPr>
                <w:rFonts w:ascii="Calibri" w:eastAsia="Calibri" w:hAnsi="Calibri" w:cs="Calibri"/>
                <w:color w:val="AEAAAA" w:themeColor="background2" w:themeShade="BF"/>
                <w:sz w:val="18"/>
                <w:szCs w:val="18"/>
                <w:lang w:val="fr-FR" w:eastAsia="fr-FR"/>
              </w:rPr>
            </w:pPr>
            <w:r w:rsidRPr="005A2D65">
              <w:rPr>
                <w:rFonts w:ascii="Calibri" w:eastAsia="Calibri" w:hAnsi="Calibri" w:cs="Calibri"/>
                <w:color w:val="A6A6A6" w:themeColor="background1" w:themeShade="A6"/>
                <w:sz w:val="18"/>
                <w:szCs w:val="18"/>
                <w:lang w:val="fr-FR" w:eastAsia="fr-FR"/>
              </w:rPr>
              <w:t>Français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F678BF" w:rsidRDefault="00F678BF" w:rsidP="00F678BF">
            <w:pPr>
              <w:spacing w:after="0" w:line="240" w:lineRule="auto"/>
              <w:jc w:val="center"/>
              <w:rPr>
                <w:rFonts w:ascii="Calibri" w:eastAsia="Calibri" w:hAnsi="Calibri" w:cs="Calibri"/>
                <w:color w:val="AEAAAA" w:themeColor="background2" w:themeShade="BF"/>
                <w:sz w:val="18"/>
                <w:szCs w:val="18"/>
                <w:lang w:val="fr-FR" w:eastAsia="fr-FR"/>
              </w:rPr>
            </w:pPr>
            <w:r>
              <w:rPr>
                <w:rFonts w:ascii="Calibri" w:eastAsia="Calibri" w:hAnsi="Calibri" w:cs="Calibri"/>
                <w:color w:val="AEAAAA" w:themeColor="background2" w:themeShade="BF"/>
                <w:sz w:val="18"/>
                <w:szCs w:val="18"/>
                <w:lang w:val="fr-FR" w:eastAsia="fr-FR"/>
              </w:rPr>
              <w:t>Langues modernes</w:t>
            </w:r>
          </w:p>
          <w:p w:rsidR="000F2177" w:rsidRDefault="00F678BF" w:rsidP="00F678BF">
            <w:pPr>
              <w:spacing w:after="0" w:line="240" w:lineRule="auto"/>
              <w:jc w:val="center"/>
              <w:rPr>
                <w:rFonts w:ascii="Calibri" w:eastAsia="Calibri" w:hAnsi="Calibri" w:cs="Calibri"/>
                <w:color w:val="AEAAAA" w:themeColor="background2" w:themeShade="BF"/>
                <w:sz w:val="18"/>
                <w:szCs w:val="18"/>
                <w:lang w:val="fr-FR" w:eastAsia="fr-FR"/>
              </w:rPr>
            </w:pPr>
            <w:r>
              <w:rPr>
                <w:rFonts w:ascii="Calibri" w:eastAsia="Calibri" w:hAnsi="Calibri" w:cs="Calibri"/>
                <w:color w:val="AEAAAA" w:themeColor="background2" w:themeShade="BF"/>
                <w:sz w:val="18"/>
                <w:szCs w:val="18"/>
                <w:lang w:val="fr-FR" w:eastAsia="fr-FR"/>
              </w:rPr>
              <w:t>Partie écrite</w:t>
            </w:r>
          </w:p>
        </w:tc>
      </w:tr>
      <w:tr w:rsidR="000F2177">
        <w:trPr>
          <w:trHeight w:val="280"/>
          <w:jc w:val="center"/>
        </w:trPr>
        <w:tc>
          <w:tcPr>
            <w:tcW w:w="847" w:type="dxa"/>
            <w:vMerge/>
            <w:tcBorders>
              <w:left w:val="single" w:sz="8" w:space="0" w:color="auto"/>
              <w:bottom w:val="single" w:sz="12" w:space="0" w:color="auto"/>
              <w:right w:val="single" w:sz="8" w:space="0" w:color="auto"/>
            </w:tcBorders>
            <w:shd w:val="clear" w:color="auto" w:fill="auto"/>
            <w:vAlign w:val="center"/>
          </w:tcPr>
          <w:p w:rsidR="000F2177" w:rsidRDefault="000F2177">
            <w:pPr>
              <w:spacing w:after="0"/>
              <w:jc w:val="center"/>
              <w:rPr>
                <w:rFonts w:ascii="Calibri" w:eastAsia="Calibri" w:hAnsi="Calibri" w:cs="Calibri"/>
                <w:b/>
                <w:sz w:val="18"/>
                <w:szCs w:val="18"/>
              </w:rPr>
            </w:pP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rsidR="000F2177" w:rsidRDefault="003E697F">
            <w:pPr>
              <w:spacing w:after="0"/>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tcBorders>
              <w:left w:val="single" w:sz="8" w:space="0" w:color="auto"/>
              <w:right w:val="single" w:sz="8" w:space="0" w:color="auto"/>
            </w:tcBorders>
            <w:shd w:val="clear" w:color="auto" w:fill="auto"/>
            <w:vAlign w:val="center"/>
          </w:tcPr>
          <w:p w:rsidR="000F2177" w:rsidRDefault="000F2177">
            <w:pPr>
              <w:spacing w:after="0" w:line="240" w:lineRule="auto"/>
              <w:jc w:val="center"/>
              <w:rPr>
                <w:rFonts w:ascii="Calibri" w:eastAsia="Calibri" w:hAnsi="Calibri" w:cs="Calibri"/>
                <w:color w:val="AEAAAA" w:themeColor="background2" w:themeShade="BF"/>
                <w:sz w:val="18"/>
                <w:szCs w:val="18"/>
                <w:lang w:val="fr-FR" w:eastAsia="fr-FR"/>
              </w:rPr>
            </w:pPr>
          </w:p>
        </w:tc>
        <w:tc>
          <w:tcPr>
            <w:tcW w:w="1701" w:type="dxa"/>
            <w:tcBorders>
              <w:top w:val="single" w:sz="8" w:space="0" w:color="auto"/>
              <w:left w:val="single" w:sz="8" w:space="0" w:color="auto"/>
              <w:right w:val="single" w:sz="8" w:space="0" w:color="auto"/>
            </w:tcBorders>
            <w:shd w:val="clear" w:color="auto" w:fill="808080" w:themeFill="background1" w:themeFillShade="80"/>
            <w:vAlign w:val="center"/>
          </w:tcPr>
          <w:p w:rsidR="000F2177" w:rsidRDefault="000F2177">
            <w:pPr>
              <w:spacing w:after="0" w:line="240" w:lineRule="auto"/>
              <w:jc w:val="center"/>
              <w:rPr>
                <w:rFonts w:ascii="Calibri" w:eastAsia="Calibri" w:hAnsi="Calibri" w:cs="Calibri"/>
                <w:color w:val="AEAAAA" w:themeColor="background2" w:themeShade="BF"/>
                <w:sz w:val="18"/>
                <w:szCs w:val="18"/>
                <w:lang w:val="fr-FR" w:eastAsia="fr-FR"/>
              </w:rPr>
            </w:pPr>
          </w:p>
        </w:tc>
        <w:tc>
          <w:tcPr>
            <w:tcW w:w="1701" w:type="dxa"/>
            <w:vMerge/>
            <w:tcBorders>
              <w:left w:val="single" w:sz="8" w:space="0" w:color="auto"/>
              <w:bottom w:val="single" w:sz="8" w:space="0" w:color="auto"/>
              <w:right w:val="single" w:sz="8" w:space="0" w:color="auto"/>
            </w:tcBorders>
            <w:shd w:val="clear" w:color="auto" w:fill="auto"/>
            <w:vAlign w:val="center"/>
          </w:tcPr>
          <w:p w:rsidR="000F2177" w:rsidRDefault="000F2177">
            <w:pPr>
              <w:spacing w:after="0" w:line="240" w:lineRule="auto"/>
              <w:jc w:val="center"/>
              <w:rPr>
                <w:rFonts w:ascii="Calibri" w:eastAsia="Calibri" w:hAnsi="Calibri" w:cs="Calibri"/>
                <w:b/>
                <w:color w:val="000000" w:themeColor="text1"/>
                <w:sz w:val="18"/>
                <w:szCs w:val="18"/>
                <w:lang w:val="fr-FR" w:eastAsia="fr-FR"/>
              </w:rPr>
            </w:pPr>
          </w:p>
        </w:tc>
        <w:tc>
          <w:tcPr>
            <w:tcW w:w="1701" w:type="dxa"/>
            <w:tcBorders>
              <w:top w:val="single" w:sz="8" w:space="0" w:color="auto"/>
              <w:left w:val="single" w:sz="8" w:space="0" w:color="auto"/>
              <w:bottom w:val="single" w:sz="8" w:space="0" w:color="auto"/>
              <w:right w:val="single" w:sz="8" w:space="0" w:color="auto"/>
            </w:tcBorders>
            <w:shd w:val="clear" w:color="auto" w:fill="808080" w:themeFill="background1" w:themeFillShade="80"/>
            <w:vAlign w:val="center"/>
          </w:tcPr>
          <w:p w:rsidR="000F2177" w:rsidRDefault="000F2177">
            <w:pPr>
              <w:spacing w:after="0" w:line="240" w:lineRule="auto"/>
              <w:jc w:val="center"/>
              <w:rPr>
                <w:rFonts w:ascii="Calibri" w:eastAsia="Calibri" w:hAnsi="Calibri" w:cs="Calibri"/>
                <w:color w:val="AEAAAA" w:themeColor="background2" w:themeShade="BF"/>
                <w:sz w:val="18"/>
                <w:szCs w:val="18"/>
                <w:lang w:val="fr-FR" w:eastAsia="fr-FR"/>
              </w:rPr>
            </w:pPr>
          </w:p>
        </w:tc>
      </w:tr>
    </w:tbl>
    <w:p w:rsidR="003E697F" w:rsidRDefault="003E697F">
      <w:pPr>
        <w:tabs>
          <w:tab w:val="left" w:pos="540"/>
        </w:tabs>
        <w:spacing w:after="120"/>
        <w:jc w:val="both"/>
        <w:rPr>
          <w:rFonts w:ascii="Calibri" w:hAnsi="Calibri" w:cs="Arial"/>
          <w:sz w:val="20"/>
          <w:szCs w:val="20"/>
        </w:rPr>
      </w:pPr>
    </w:p>
    <w:p w:rsidR="000F2177" w:rsidRDefault="003E697F">
      <w:pPr>
        <w:tabs>
          <w:tab w:val="left" w:pos="540"/>
        </w:tabs>
        <w:spacing w:after="120"/>
        <w:jc w:val="both"/>
        <w:rPr>
          <w:rFonts w:ascii="Calibri" w:hAnsi="Calibri" w:cs="Calibri"/>
          <w:sz w:val="20"/>
          <w:szCs w:val="20"/>
        </w:rPr>
      </w:pPr>
      <w:r>
        <w:rPr>
          <w:rFonts w:ascii="Calibri" w:hAnsi="Calibri" w:cs="Arial"/>
          <w:sz w:val="20"/>
          <w:szCs w:val="20"/>
        </w:rPr>
        <w:t>L’</w:t>
      </w:r>
      <w:r>
        <w:rPr>
          <w:rFonts w:ascii="Calibri" w:hAnsi="Calibri" w:cs="Calibri"/>
          <w:sz w:val="20"/>
          <w:szCs w:val="20"/>
        </w:rPr>
        <w:t xml:space="preserve">épreuve est fixée le mardi 16 juin 2020 et débute entre 8h15 et 8h45 selon les dispositions pratiques définies par le chef d’établissement ou le pouvoir organisateur. La durée de passation de l’épreuve de mathématiques a été fixée à </w:t>
      </w:r>
      <w:r>
        <w:rPr>
          <w:rFonts w:ascii="Calibri" w:hAnsi="Calibri" w:cs="Calibri"/>
          <w:sz w:val="20"/>
          <w:szCs w:val="20"/>
          <w:u w:val="single"/>
        </w:rPr>
        <w:t>200 minutes effectives</w:t>
      </w:r>
      <w:r w:rsidRPr="003E697F">
        <w:rPr>
          <w:rFonts w:ascii="Calibri" w:hAnsi="Calibri" w:cs="Calibri"/>
          <w:sz w:val="20"/>
          <w:szCs w:val="20"/>
        </w:rPr>
        <w:t xml:space="preserve"> </w:t>
      </w:r>
      <w:r>
        <w:rPr>
          <w:rFonts w:ascii="Calibri" w:hAnsi="Calibri" w:cs="Arial"/>
          <w:sz w:val="20"/>
          <w:szCs w:val="20"/>
        </w:rPr>
        <w:t>(</w:t>
      </w:r>
      <w:r>
        <w:rPr>
          <w:rFonts w:ascii="Calibri" w:hAnsi="Calibri" w:cs="Tahoma"/>
          <w:sz w:val="20"/>
          <w:szCs w:val="20"/>
        </w:rPr>
        <w:t>à partir du moment où les élèves sont en possession de tous les documents)</w:t>
      </w:r>
      <w:r>
        <w:rPr>
          <w:rFonts w:ascii="Calibri" w:hAnsi="Calibri" w:cs="Calibri"/>
          <w:sz w:val="20"/>
          <w:szCs w:val="20"/>
        </w:rPr>
        <w:t xml:space="preserve">. Celles-ci sont réparties en deux blocs de 100 minutes chacun, entrecoupés d’une pause. </w:t>
      </w:r>
    </w:p>
    <w:p w:rsidR="000F2177" w:rsidRDefault="003E697F">
      <w:pPr>
        <w:tabs>
          <w:tab w:val="left" w:pos="540"/>
        </w:tabs>
        <w:spacing w:after="120"/>
        <w:jc w:val="both"/>
        <w:rPr>
          <w:rFonts w:ascii="Calibri" w:hAnsi="Calibri" w:cs="Calibri"/>
          <w:sz w:val="20"/>
          <w:szCs w:val="20"/>
        </w:rPr>
      </w:pPr>
      <w:r>
        <w:rPr>
          <w:rFonts w:ascii="Calibri" w:hAnsi="Calibri" w:cs="Calibri"/>
          <w:sz w:val="20"/>
          <w:szCs w:val="20"/>
        </w:rPr>
        <w:t xml:space="preserve">Chaque élève devra disposer des outils suivants : </w:t>
      </w:r>
      <w:r>
        <w:rPr>
          <w:rFonts w:ascii="Calibri" w:hAnsi="Calibri" w:cs="Calibri"/>
          <w:b/>
          <w:sz w:val="20"/>
          <w:szCs w:val="20"/>
        </w:rPr>
        <w:t>une calculatrice, une équerre, un rapporteur, un compas, une latte, un crayon noir, une gomme, des crayons de couleur</w:t>
      </w:r>
      <w:r>
        <w:rPr>
          <w:rFonts w:ascii="Calibri" w:hAnsi="Calibri" w:cs="Calibri"/>
          <w:sz w:val="20"/>
          <w:szCs w:val="20"/>
        </w:rPr>
        <w:t xml:space="preserve">. </w:t>
      </w:r>
    </w:p>
    <w:p w:rsidR="000F2177" w:rsidRDefault="003E697F">
      <w:pPr>
        <w:tabs>
          <w:tab w:val="left" w:pos="540"/>
        </w:tabs>
        <w:spacing w:after="120"/>
        <w:jc w:val="both"/>
        <w:rPr>
          <w:rFonts w:ascii="Calibri" w:eastAsia="Times New Roman" w:hAnsi="Calibri" w:cs="Calibri"/>
          <w:sz w:val="20"/>
          <w:szCs w:val="20"/>
          <w:lang w:eastAsia="fr-FR"/>
        </w:rPr>
      </w:pPr>
      <w:r>
        <w:rPr>
          <w:rFonts w:ascii="Calibri" w:eastAsia="Times New Roman" w:hAnsi="Calibri" w:cs="Calibri"/>
          <w:sz w:val="20"/>
          <w:szCs w:val="20"/>
          <w:lang w:eastAsia="fr-FR"/>
        </w:rPr>
        <w:t xml:space="preserve">Les élèves à besoins spécifiques peuvent bénéficier d’aménagements lors de l’épreuve, soit au niveau des modalités de passation (ex. temps supplémentaire), soit au niveau du format de l’épreuve (s’ils travaillent habituellement sur des documents adaptés). Les informations complètes figurent au point A.4 de la circulaire. Toutefois, </w:t>
      </w:r>
      <w:r w:rsidRPr="00FB740A">
        <w:rPr>
          <w:rFonts w:ascii="Calibri" w:eastAsia="Times New Roman" w:hAnsi="Calibri" w:cs="Calibri"/>
          <w:b/>
          <w:sz w:val="20"/>
          <w:szCs w:val="20"/>
          <w:lang w:eastAsia="fr-FR"/>
        </w:rPr>
        <w:t>la calculatrice est interdite dans la première partie</w:t>
      </w:r>
      <w:r>
        <w:rPr>
          <w:rFonts w:ascii="Calibri" w:eastAsia="Times New Roman" w:hAnsi="Calibri" w:cs="Calibri"/>
          <w:sz w:val="20"/>
          <w:szCs w:val="20"/>
          <w:lang w:eastAsia="fr-FR"/>
        </w:rPr>
        <w:t xml:space="preserve"> (avant la pause).</w:t>
      </w:r>
    </w:p>
    <w:p w:rsidR="000F2177" w:rsidRDefault="003E697F">
      <w:pPr>
        <w:spacing w:before="240" w:after="120"/>
        <w:rPr>
          <w:b/>
        </w:rPr>
      </w:pPr>
      <w:r>
        <w:rPr>
          <w:b/>
        </w:rPr>
        <w:t>Contenu</w:t>
      </w:r>
    </w:p>
    <w:p w:rsidR="000F2177" w:rsidRDefault="003E697F">
      <w:pPr>
        <w:tabs>
          <w:tab w:val="left" w:pos="540"/>
        </w:tabs>
        <w:spacing w:after="120"/>
        <w:jc w:val="both"/>
        <w:rPr>
          <w:rFonts w:ascii="Calibri" w:hAnsi="Calibri" w:cs="Calibri"/>
          <w:sz w:val="20"/>
          <w:szCs w:val="20"/>
        </w:rPr>
      </w:pPr>
      <w:r>
        <w:rPr>
          <w:rFonts w:ascii="Calibri" w:hAnsi="Calibri" w:cs="Calibri"/>
          <w:sz w:val="20"/>
          <w:szCs w:val="20"/>
        </w:rPr>
        <w:t>Les quatre domaines concernés sont les nombres, les solides et les figures, les grandeurs et le traitement de données.</w:t>
      </w:r>
    </w:p>
    <w:p w:rsidR="000F2177" w:rsidRDefault="003E697F">
      <w:pPr>
        <w:spacing w:before="240" w:after="120"/>
        <w:rPr>
          <w:b/>
        </w:rPr>
      </w:pPr>
      <w:r>
        <w:rPr>
          <w:b/>
        </w:rPr>
        <w:t>Documents pour les enseignants</w:t>
      </w:r>
    </w:p>
    <w:p w:rsidR="000F2177" w:rsidRDefault="0063266B">
      <w:pPr>
        <w:tabs>
          <w:tab w:val="left" w:pos="0"/>
        </w:tabs>
        <w:spacing w:after="120"/>
        <w:jc w:val="both"/>
        <w:rPr>
          <w:rFonts w:ascii="Calibri" w:eastAsia="Times New Roman" w:hAnsi="Calibri" w:cs="Calibri"/>
          <w:iCs/>
          <w:sz w:val="20"/>
          <w:szCs w:val="20"/>
          <w:lang w:eastAsia="fr-FR"/>
        </w:rPr>
      </w:pPr>
      <w:r>
        <w:rPr>
          <w:rFonts w:ascii="Calibri" w:eastAsia="Times New Roman" w:hAnsi="Calibri" w:cs="Calibri"/>
          <w:iCs/>
          <w:sz w:val="20"/>
          <w:szCs w:val="20"/>
          <w:lang w:eastAsia="fr-FR"/>
        </w:rPr>
        <w:t>D</w:t>
      </w:r>
      <w:bookmarkStart w:id="0" w:name="_GoBack"/>
      <w:bookmarkEnd w:id="0"/>
      <w:r w:rsidR="003E697F">
        <w:rPr>
          <w:rFonts w:ascii="Calibri" w:eastAsia="Times New Roman" w:hAnsi="Calibri" w:cs="Calibri"/>
          <w:iCs/>
          <w:sz w:val="20"/>
          <w:szCs w:val="20"/>
          <w:lang w:eastAsia="fr-FR"/>
        </w:rPr>
        <w:t>ifférents documents seront téléchargeables sur la plateforme EVALEXT par le chef d’établissement ou le pouvoir organisateur, puis remis aux enseignants :</w:t>
      </w:r>
    </w:p>
    <w:p w:rsidR="000F2177" w:rsidRDefault="003E697F">
      <w:pPr>
        <w:pStyle w:val="Paragraphedeliste"/>
        <w:numPr>
          <w:ilvl w:val="0"/>
          <w:numId w:val="6"/>
        </w:numPr>
        <w:tabs>
          <w:tab w:val="left" w:pos="0"/>
        </w:tabs>
        <w:spacing w:after="120"/>
        <w:jc w:val="both"/>
        <w:rPr>
          <w:rFonts w:ascii="Calibri" w:hAnsi="Calibri" w:cs="Calibri"/>
          <w:iCs/>
          <w:sz w:val="20"/>
          <w:szCs w:val="20"/>
        </w:rPr>
      </w:pPr>
      <w:r>
        <w:rPr>
          <w:rFonts w:ascii="Calibri" w:hAnsi="Calibri" w:cs="Calibri"/>
          <w:iCs/>
          <w:sz w:val="20"/>
          <w:szCs w:val="20"/>
        </w:rPr>
        <w:t xml:space="preserve">le </w:t>
      </w:r>
      <w:r w:rsidRPr="003E697F">
        <w:rPr>
          <w:rFonts w:ascii="Calibri" w:hAnsi="Calibri" w:cs="Calibri"/>
          <w:iCs/>
          <w:sz w:val="20"/>
          <w:szCs w:val="20"/>
        </w:rPr>
        <w:t>8 juin 2020 : le dossier de l’enseignant</w:t>
      </w:r>
      <w:r>
        <w:rPr>
          <w:rFonts w:ascii="Calibri" w:hAnsi="Calibri" w:cs="Calibri"/>
          <w:iCs/>
          <w:sz w:val="20"/>
          <w:szCs w:val="20"/>
        </w:rPr>
        <w:t xml:space="preserve">. </w:t>
      </w:r>
    </w:p>
    <w:p w:rsidR="000F2177" w:rsidRDefault="003E697F">
      <w:pPr>
        <w:pStyle w:val="Paragraphedeliste"/>
        <w:numPr>
          <w:ilvl w:val="0"/>
          <w:numId w:val="6"/>
        </w:numPr>
        <w:spacing w:after="120"/>
      </w:pPr>
      <w:r>
        <w:rPr>
          <w:rFonts w:ascii="Calibri" w:hAnsi="Calibri" w:cs="Calibri"/>
          <w:iCs/>
          <w:sz w:val="20"/>
          <w:szCs w:val="20"/>
        </w:rPr>
        <w:t xml:space="preserve">le matin de l’épreuve à 7h : les versions adaptées V2 (Arial 14) en format électronique. </w:t>
      </w:r>
    </w:p>
    <w:p w:rsidR="000F2177" w:rsidRPr="00291BE2" w:rsidRDefault="003E697F">
      <w:pPr>
        <w:pStyle w:val="Paragraphedeliste"/>
        <w:numPr>
          <w:ilvl w:val="0"/>
          <w:numId w:val="6"/>
        </w:numPr>
        <w:spacing w:after="120"/>
      </w:pPr>
      <w:r>
        <w:rPr>
          <w:rFonts w:ascii="Calibri" w:hAnsi="Calibri" w:cs="Calibri"/>
          <w:iCs/>
          <w:sz w:val="20"/>
          <w:szCs w:val="20"/>
        </w:rPr>
        <w:t>le jour de l’épreuve dès 12h : le guide de correction.</w:t>
      </w:r>
    </w:p>
    <w:p w:rsidR="00291BE2" w:rsidRPr="00291BE2" w:rsidRDefault="00291BE2" w:rsidP="00291BE2">
      <w:pPr>
        <w:tabs>
          <w:tab w:val="left" w:pos="540"/>
        </w:tabs>
        <w:spacing w:after="120" w:line="256" w:lineRule="auto"/>
        <w:jc w:val="both"/>
        <w:rPr>
          <w:rFonts w:ascii="Calibri" w:hAnsi="Calibri" w:cs="Arial"/>
          <w:sz w:val="20"/>
          <w:szCs w:val="20"/>
        </w:rPr>
      </w:pPr>
      <w:r w:rsidRPr="00291BE2">
        <w:rPr>
          <w:rFonts w:ascii="Calibri" w:hAnsi="Calibri" w:cs="Arial"/>
          <w:sz w:val="20"/>
          <w:szCs w:val="20"/>
        </w:rPr>
        <w:t>La grille d’encodage des résultats, pré-remplie par l’Administration, sera envoyée par e-mail aux directions d’école le 8 juin 2020 et pourra être remise directement aux enseignants.</w:t>
      </w:r>
    </w:p>
    <w:p w:rsidR="000F2177" w:rsidRDefault="000F2177">
      <w:pPr>
        <w:spacing w:after="120"/>
        <w:rPr>
          <w:rFonts w:ascii="Calibri" w:eastAsia="Times New Roman" w:hAnsi="Calibri" w:cs="Calibri"/>
          <w:sz w:val="18"/>
          <w:szCs w:val="18"/>
          <w:lang w:eastAsia="fr-FR"/>
        </w:rPr>
      </w:pPr>
    </w:p>
    <w:p w:rsidR="000F2177" w:rsidRDefault="000F2177">
      <w:pPr>
        <w:spacing w:after="120"/>
        <w:rPr>
          <w:rFonts w:ascii="Calibri" w:eastAsia="Times New Roman" w:hAnsi="Calibri" w:cs="Calibri"/>
          <w:sz w:val="18"/>
          <w:szCs w:val="18"/>
          <w:lang w:eastAsia="fr-FR"/>
        </w:rPr>
      </w:pPr>
    </w:p>
    <w:p w:rsidR="000F2177" w:rsidRDefault="000F2177">
      <w:pPr>
        <w:spacing w:after="120"/>
        <w:rPr>
          <w:rFonts w:ascii="Calibri" w:eastAsia="Times New Roman" w:hAnsi="Calibri" w:cs="Calibri"/>
          <w:sz w:val="18"/>
          <w:szCs w:val="18"/>
          <w:lang w:eastAsia="fr-FR"/>
        </w:rPr>
      </w:pPr>
    </w:p>
    <w:p w:rsidR="000F2177" w:rsidRDefault="000F2177">
      <w:pPr>
        <w:spacing w:after="120"/>
        <w:rPr>
          <w:rFonts w:ascii="Calibri" w:eastAsia="Times New Roman" w:hAnsi="Calibri" w:cs="Calibri"/>
          <w:sz w:val="18"/>
          <w:szCs w:val="18"/>
          <w:lang w:eastAsia="fr-FR"/>
        </w:rPr>
      </w:pPr>
    </w:p>
    <w:p w:rsidR="000F2177" w:rsidRDefault="000F2177">
      <w:pPr>
        <w:spacing w:after="120"/>
        <w:rPr>
          <w:rFonts w:ascii="Calibri" w:eastAsia="Times New Roman" w:hAnsi="Calibri" w:cs="Calibri"/>
          <w:sz w:val="18"/>
          <w:szCs w:val="18"/>
          <w:lang w:eastAsia="fr-FR"/>
        </w:rPr>
      </w:pPr>
    </w:p>
    <w:p w:rsidR="000F2177" w:rsidRDefault="000F2177">
      <w:pPr>
        <w:spacing w:after="120"/>
        <w:rPr>
          <w:rFonts w:ascii="Calibri" w:eastAsia="Times New Roman" w:hAnsi="Calibri" w:cs="Calibri"/>
          <w:sz w:val="18"/>
          <w:szCs w:val="18"/>
          <w:lang w:eastAsia="fr-FR"/>
        </w:rPr>
      </w:pPr>
    </w:p>
    <w:p w:rsidR="000F2177" w:rsidRDefault="000F2177">
      <w:pPr>
        <w:spacing w:after="120"/>
        <w:rPr>
          <w:rFonts w:ascii="Calibri" w:eastAsia="Times New Roman" w:hAnsi="Calibri" w:cs="Calibri"/>
          <w:sz w:val="18"/>
          <w:szCs w:val="18"/>
          <w:lang w:eastAsia="fr-FR"/>
        </w:rPr>
      </w:pPr>
    </w:p>
    <w:p w:rsidR="000F2177" w:rsidRDefault="000F2177">
      <w:pPr>
        <w:spacing w:after="120"/>
        <w:rPr>
          <w:rFonts w:ascii="Calibri" w:eastAsia="Times New Roman" w:hAnsi="Calibri" w:cs="Calibri"/>
          <w:sz w:val="18"/>
          <w:szCs w:val="18"/>
          <w:lang w:eastAsia="fr-FR"/>
        </w:rPr>
      </w:pPr>
    </w:p>
    <w:p w:rsidR="00A76C55" w:rsidRDefault="00A76C55">
      <w:pPr>
        <w:spacing w:after="120"/>
        <w:rPr>
          <w:rFonts w:ascii="Calibri" w:eastAsia="Times New Roman" w:hAnsi="Calibri" w:cs="Calibri"/>
          <w:sz w:val="18"/>
          <w:szCs w:val="18"/>
          <w:lang w:eastAsia="fr-FR"/>
        </w:rPr>
      </w:pPr>
    </w:p>
    <w:p w:rsidR="000F2177" w:rsidRDefault="003E697F">
      <w:r>
        <w:rPr>
          <w:rFonts w:ascii="Calibri" w:eastAsia="Times New Roman" w:hAnsi="Calibri" w:cs="Calibri"/>
          <w:i/>
          <w:sz w:val="18"/>
          <w:szCs w:val="18"/>
          <w:lang w:eastAsia="fr-FR"/>
        </w:rPr>
        <w:t xml:space="preserve">À titre d’illustration, les épreuves des années précédentes sont accessibles sur </w:t>
      </w:r>
      <w:hyperlink r:id="rId8" w:history="1">
        <w:r>
          <w:rPr>
            <w:rStyle w:val="Lienhypertexte"/>
            <w:rFonts w:ascii="Calibri" w:eastAsia="Times New Roman" w:hAnsi="Calibri" w:cs="Calibri"/>
            <w:i/>
            <w:sz w:val="18"/>
            <w:szCs w:val="18"/>
            <w:lang w:eastAsia="fr-FR"/>
          </w:rPr>
          <w:t>www.enseignement.be/ce1d</w:t>
        </w:r>
      </w:hyperlink>
      <w:r>
        <w:rPr>
          <w:rFonts w:ascii="Calibri" w:eastAsia="Times New Roman" w:hAnsi="Calibri" w:cs="Calibri"/>
          <w:i/>
          <w:sz w:val="18"/>
          <w:szCs w:val="18"/>
          <w:lang w:eastAsia="fr-FR"/>
        </w:rPr>
        <w:t>.</w:t>
      </w:r>
    </w:p>
    <w:sectPr w:rsidR="000F2177">
      <w:headerReference w:type="default" r:id="rId9"/>
      <w:pgSz w:w="11906" w:h="16838"/>
      <w:pgMar w:top="426" w:right="849" w:bottom="284" w:left="851" w:header="421" w:footer="708" w:gutter="0"/>
      <w:pgBorders w:offsetFrom="page">
        <w:top w:val="dashed" w:sz="4" w:space="24" w:color="auto"/>
        <w:left w:val="dashed" w:sz="4" w:space="24" w:color="auto"/>
        <w:bottom w:val="dashed" w:sz="4" w:space="24" w:color="auto"/>
        <w:right w:val="dashed"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177" w:rsidRDefault="003E697F">
      <w:pPr>
        <w:spacing w:after="0" w:line="240" w:lineRule="auto"/>
      </w:pPr>
      <w:r>
        <w:separator/>
      </w:r>
    </w:p>
  </w:endnote>
  <w:endnote w:type="continuationSeparator" w:id="0">
    <w:p w:rsidR="000F2177" w:rsidRDefault="003E6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177" w:rsidRDefault="003E697F">
      <w:pPr>
        <w:spacing w:after="0" w:line="240" w:lineRule="auto"/>
      </w:pPr>
      <w:r>
        <w:separator/>
      </w:r>
    </w:p>
  </w:footnote>
  <w:footnote w:type="continuationSeparator" w:id="0">
    <w:p w:rsidR="000F2177" w:rsidRDefault="003E69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Grilledetableauclaire"/>
      <w:tblW w:w="1092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823"/>
    </w:tblGrid>
    <w:tr w:rsidR="000F2177">
      <w:tc>
        <w:tcPr>
          <w:tcW w:w="5098" w:type="dxa"/>
        </w:tcPr>
        <w:p w:rsidR="000F2177" w:rsidRDefault="003E697F">
          <w:pPr>
            <w:pStyle w:val="En-tte"/>
            <w:tabs>
              <w:tab w:val="clear" w:pos="4536"/>
            </w:tabs>
          </w:pPr>
          <w:r>
            <w:rPr>
              <w:noProof/>
              <w:lang w:eastAsia="fr-BE"/>
            </w:rPr>
            <w:drawing>
              <wp:inline distT="0" distB="0" distL="0" distR="0">
                <wp:extent cx="2696845" cy="830580"/>
                <wp:effectExtent l="0" t="0" r="8255" b="7620"/>
                <wp:docPr id="1" name="Image 1" descr="C:\Users\quinta01\AppData\Local\Microsoft\Windows\INetCache\Content.Word\FWBNOIR_ENSEIGN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quinta01\AppData\Local\Microsoft\Windows\INetCache\Content.Word\FWBNOIR_ENSEIGNEM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6845" cy="830580"/>
                        </a:xfrm>
                        <a:prstGeom prst="rect">
                          <a:avLst/>
                        </a:prstGeom>
                        <a:noFill/>
                        <a:ln>
                          <a:noFill/>
                        </a:ln>
                      </pic:spPr>
                    </pic:pic>
                  </a:graphicData>
                </a:graphic>
              </wp:inline>
            </w:drawing>
          </w:r>
        </w:p>
      </w:tc>
      <w:tc>
        <w:tcPr>
          <w:tcW w:w="5823" w:type="dxa"/>
        </w:tcPr>
        <w:p w:rsidR="000F2177" w:rsidRDefault="000F2177">
          <w:pPr>
            <w:pStyle w:val="En-tte"/>
            <w:tabs>
              <w:tab w:val="clear" w:pos="4536"/>
            </w:tabs>
            <w:ind w:left="2869"/>
            <w:rPr>
              <w:b/>
            </w:rPr>
          </w:pPr>
        </w:p>
        <w:p w:rsidR="000F2177" w:rsidRDefault="003E697F">
          <w:pPr>
            <w:pStyle w:val="En-tte"/>
            <w:tabs>
              <w:tab w:val="clear" w:pos="4536"/>
            </w:tabs>
            <w:ind w:left="4014"/>
            <w:jc w:val="right"/>
            <w:rPr>
              <w:rFonts w:cstheme="minorHAnsi"/>
              <w:b/>
              <w:sz w:val="24"/>
              <w:szCs w:val="24"/>
            </w:rPr>
          </w:pPr>
          <w:r>
            <w:rPr>
              <w:rFonts w:cstheme="minorHAnsi"/>
              <w:b/>
              <w:sz w:val="24"/>
              <w:szCs w:val="24"/>
            </w:rPr>
            <w:t>CE1D 2020</w:t>
          </w:r>
        </w:p>
        <w:p w:rsidR="000F2177" w:rsidRDefault="000F2177">
          <w:pPr>
            <w:pStyle w:val="En-tte"/>
            <w:ind w:left="601"/>
          </w:pPr>
        </w:p>
      </w:tc>
    </w:tr>
  </w:tbl>
  <w:p w:rsidR="000F2177" w:rsidRDefault="000F217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3C0E3A"/>
    <w:multiLevelType w:val="hybridMultilevel"/>
    <w:tmpl w:val="FCEA3D64"/>
    <w:lvl w:ilvl="0" w:tplc="851A9990">
      <w:start w:val="8"/>
      <w:numFmt w:val="bullet"/>
      <w:lvlText w:val="-"/>
      <w:lvlJc w:val="left"/>
      <w:pPr>
        <w:ind w:left="1209" w:hanging="360"/>
      </w:pPr>
      <w:rPr>
        <w:rFonts w:ascii="Times New Roman" w:eastAsia="Times New Roman" w:hAnsi="Times New Roman" w:cs="Times New Roman" w:hint="default"/>
      </w:rPr>
    </w:lvl>
    <w:lvl w:ilvl="1" w:tplc="080C0003" w:tentative="1">
      <w:start w:val="1"/>
      <w:numFmt w:val="bullet"/>
      <w:lvlText w:val="o"/>
      <w:lvlJc w:val="left"/>
      <w:pPr>
        <w:ind w:left="1929" w:hanging="360"/>
      </w:pPr>
      <w:rPr>
        <w:rFonts w:ascii="Courier New" w:hAnsi="Courier New" w:cs="Courier New" w:hint="default"/>
      </w:rPr>
    </w:lvl>
    <w:lvl w:ilvl="2" w:tplc="080C0005" w:tentative="1">
      <w:start w:val="1"/>
      <w:numFmt w:val="bullet"/>
      <w:lvlText w:val=""/>
      <w:lvlJc w:val="left"/>
      <w:pPr>
        <w:ind w:left="2649" w:hanging="360"/>
      </w:pPr>
      <w:rPr>
        <w:rFonts w:ascii="Wingdings" w:hAnsi="Wingdings" w:hint="default"/>
      </w:rPr>
    </w:lvl>
    <w:lvl w:ilvl="3" w:tplc="080C0001" w:tentative="1">
      <w:start w:val="1"/>
      <w:numFmt w:val="bullet"/>
      <w:lvlText w:val=""/>
      <w:lvlJc w:val="left"/>
      <w:pPr>
        <w:ind w:left="3369" w:hanging="360"/>
      </w:pPr>
      <w:rPr>
        <w:rFonts w:ascii="Symbol" w:hAnsi="Symbol" w:hint="default"/>
      </w:rPr>
    </w:lvl>
    <w:lvl w:ilvl="4" w:tplc="080C0003" w:tentative="1">
      <w:start w:val="1"/>
      <w:numFmt w:val="bullet"/>
      <w:lvlText w:val="o"/>
      <w:lvlJc w:val="left"/>
      <w:pPr>
        <w:ind w:left="4089" w:hanging="360"/>
      </w:pPr>
      <w:rPr>
        <w:rFonts w:ascii="Courier New" w:hAnsi="Courier New" w:cs="Courier New" w:hint="default"/>
      </w:rPr>
    </w:lvl>
    <w:lvl w:ilvl="5" w:tplc="080C0005" w:tentative="1">
      <w:start w:val="1"/>
      <w:numFmt w:val="bullet"/>
      <w:lvlText w:val=""/>
      <w:lvlJc w:val="left"/>
      <w:pPr>
        <w:ind w:left="4809" w:hanging="360"/>
      </w:pPr>
      <w:rPr>
        <w:rFonts w:ascii="Wingdings" w:hAnsi="Wingdings" w:hint="default"/>
      </w:rPr>
    </w:lvl>
    <w:lvl w:ilvl="6" w:tplc="080C0001" w:tentative="1">
      <w:start w:val="1"/>
      <w:numFmt w:val="bullet"/>
      <w:lvlText w:val=""/>
      <w:lvlJc w:val="left"/>
      <w:pPr>
        <w:ind w:left="5529" w:hanging="360"/>
      </w:pPr>
      <w:rPr>
        <w:rFonts w:ascii="Symbol" w:hAnsi="Symbol" w:hint="default"/>
      </w:rPr>
    </w:lvl>
    <w:lvl w:ilvl="7" w:tplc="080C0003" w:tentative="1">
      <w:start w:val="1"/>
      <w:numFmt w:val="bullet"/>
      <w:lvlText w:val="o"/>
      <w:lvlJc w:val="left"/>
      <w:pPr>
        <w:ind w:left="6249" w:hanging="360"/>
      </w:pPr>
      <w:rPr>
        <w:rFonts w:ascii="Courier New" w:hAnsi="Courier New" w:cs="Courier New" w:hint="default"/>
      </w:rPr>
    </w:lvl>
    <w:lvl w:ilvl="8" w:tplc="080C0005" w:tentative="1">
      <w:start w:val="1"/>
      <w:numFmt w:val="bullet"/>
      <w:lvlText w:val=""/>
      <w:lvlJc w:val="left"/>
      <w:pPr>
        <w:ind w:left="6969" w:hanging="360"/>
      </w:pPr>
      <w:rPr>
        <w:rFonts w:ascii="Wingdings" w:hAnsi="Wingdings" w:hint="default"/>
      </w:rPr>
    </w:lvl>
  </w:abstractNum>
  <w:abstractNum w:abstractNumId="1">
    <w:nsid w:val="237F710D"/>
    <w:multiLevelType w:val="hybridMultilevel"/>
    <w:tmpl w:val="3E768D9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nsid w:val="44AB0FAA"/>
    <w:multiLevelType w:val="hybridMultilevel"/>
    <w:tmpl w:val="31B09018"/>
    <w:lvl w:ilvl="0" w:tplc="7456A6C0">
      <w:start w:val="1"/>
      <w:numFmt w:val="bullet"/>
      <w:lvlText w:val="-"/>
      <w:lvlJc w:val="left"/>
      <w:pPr>
        <w:tabs>
          <w:tab w:val="num" w:pos="0"/>
        </w:tabs>
        <w:ind w:left="0" w:firstLine="0"/>
      </w:pPr>
      <w:rPr>
        <w:rFonts w:ascii="Tahoma" w:hAnsi="Tahoma" w:cs="Times New Roman" w:hint="default"/>
        <w:b w:val="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nsid w:val="44FD4DBD"/>
    <w:multiLevelType w:val="hybridMultilevel"/>
    <w:tmpl w:val="0F1273F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54CC6C17"/>
    <w:multiLevelType w:val="multilevel"/>
    <w:tmpl w:val="7326D5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5CA90509"/>
    <w:multiLevelType w:val="hybridMultilevel"/>
    <w:tmpl w:val="9EBC0C3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evenAndOddHeaders/>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177"/>
    <w:rsid w:val="000F2177"/>
    <w:rsid w:val="00291BE2"/>
    <w:rsid w:val="003E697F"/>
    <w:rsid w:val="005A2D65"/>
    <w:rsid w:val="0063266B"/>
    <w:rsid w:val="00A76C55"/>
    <w:rsid w:val="00F678BF"/>
    <w:rsid w:val="00FB740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chartTrackingRefBased/>
  <w15:docId w15:val="{34054AEE-F7FF-48FB-9C09-DDDEF0AF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next w:val="Normal"/>
    <w:link w:val="Titre2Car"/>
    <w:autoRedefine/>
    <w:uiPriority w:val="9"/>
    <w:unhideWhenUsed/>
    <w:qFormat/>
    <w:pPr>
      <w:keepNext/>
      <w:keepLines/>
      <w:spacing w:before="40" w:after="0"/>
      <w:ind w:left="708"/>
      <w:outlineLvl w:val="1"/>
    </w:pPr>
    <w:rPr>
      <w:rFonts w:asciiTheme="majorHAnsi" w:eastAsiaTheme="majorEastAsia" w:hAnsiTheme="majorHAnsi" w:cstheme="majorBidi"/>
      <w:color w:val="2E74B5" w:themeColor="accent1" w:themeShade="BF"/>
      <w:sz w:val="26"/>
      <w:szCs w:val="26"/>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E74B5" w:themeColor="accent1" w:themeShade="BF"/>
      <w:sz w:val="26"/>
      <w:szCs w:val="26"/>
      <w:u w:val="single"/>
    </w:rPr>
  </w:style>
  <w:style w:type="character" w:styleId="Titredulivre">
    <w:name w:val="Book Title"/>
    <w:basedOn w:val="Policepardfaut"/>
    <w:uiPriority w:val="33"/>
    <w:qFormat/>
    <w:rPr>
      <w:b/>
      <w:bCs/>
      <w:i/>
      <w:iCs/>
      <w:spacing w:val="5"/>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rPr>
      <w:color w:val="0000FF"/>
      <w:u w:val="single"/>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table" w:styleId="Grilledutableau">
    <w:name w:val="Table Grid"/>
    <w:basedOn w:val="Tableau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detableauclaire">
    <w:name w:val="Grid Table Light"/>
    <w:basedOn w:val="TableauNormal"/>
    <w:uiPriority w:val="4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166072">
      <w:bodyDiv w:val="1"/>
      <w:marLeft w:val="0"/>
      <w:marRight w:val="0"/>
      <w:marTop w:val="0"/>
      <w:marBottom w:val="0"/>
      <w:divBdr>
        <w:top w:val="none" w:sz="0" w:space="0" w:color="auto"/>
        <w:left w:val="none" w:sz="0" w:space="0" w:color="auto"/>
        <w:bottom w:val="none" w:sz="0" w:space="0" w:color="auto"/>
        <w:right w:val="none" w:sz="0" w:space="0" w:color="auto"/>
      </w:divBdr>
    </w:div>
    <w:div w:id="1637877159">
      <w:bodyDiv w:val="1"/>
      <w:marLeft w:val="0"/>
      <w:marRight w:val="0"/>
      <w:marTop w:val="0"/>
      <w:marBottom w:val="0"/>
      <w:divBdr>
        <w:top w:val="none" w:sz="0" w:space="0" w:color="auto"/>
        <w:left w:val="none" w:sz="0" w:space="0" w:color="auto"/>
        <w:bottom w:val="none" w:sz="0" w:space="0" w:color="auto"/>
        <w:right w:val="none" w:sz="0" w:space="0" w:color="auto"/>
      </w:divBdr>
    </w:div>
    <w:div w:id="19801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4CE50-78EB-47E0-A88F-A281D8DCE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333</Words>
  <Characters>1833</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QUINTARD Guy</dc:creator>
  <cp:keywords/>
  <dc:description/>
  <cp:lastModifiedBy>DI EMIDIO Samuel</cp:lastModifiedBy>
  <cp:revision>8</cp:revision>
  <cp:lastPrinted>2018-01-29T08:18:00Z</cp:lastPrinted>
  <dcterms:created xsi:type="dcterms:W3CDTF">2020-01-13T08:28:00Z</dcterms:created>
  <dcterms:modified xsi:type="dcterms:W3CDTF">2020-02-06T13:42:00Z</dcterms:modified>
</cp:coreProperties>
</file>